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02" w:rsidRPr="00CD4A18" w:rsidRDefault="00AC4EBF" w:rsidP="00AC4EBF">
      <w:pPr>
        <w:jc w:val="center"/>
        <w:rPr>
          <w:rFonts w:ascii="Arial" w:hAnsi="Arial" w:cs="Arial"/>
          <w:b/>
          <w:sz w:val="28"/>
          <w:szCs w:val="28"/>
        </w:rPr>
      </w:pPr>
      <w:r w:rsidRPr="00CD4A18">
        <w:rPr>
          <w:rFonts w:ascii="Arial" w:hAnsi="Arial" w:cs="Arial"/>
          <w:b/>
          <w:sz w:val="28"/>
          <w:szCs w:val="28"/>
        </w:rPr>
        <w:t>Purposeful Punctuation</w:t>
      </w:r>
    </w:p>
    <w:p w:rsidR="00AC4EBF" w:rsidRPr="00CD4A18" w:rsidRDefault="00AC4EBF">
      <w:pPr>
        <w:rPr>
          <w:rFonts w:ascii="Arial" w:hAnsi="Arial" w:cs="Arial"/>
          <w:szCs w:val="24"/>
        </w:rPr>
      </w:pPr>
      <w:bookmarkStart w:id="0" w:name="_GoBack"/>
      <w:r w:rsidRPr="00CD4A18">
        <w:rPr>
          <w:rFonts w:ascii="Arial" w:hAnsi="Arial" w:cs="Arial"/>
          <w:szCs w:val="24"/>
        </w:rPr>
        <w:t>Ray Bradbury uses punctuation to affect his writing in a certain way. Here’s an example:</w:t>
      </w:r>
    </w:p>
    <w:p w:rsidR="00AC4EBF" w:rsidRPr="00CD4A18" w:rsidRDefault="00AC4EBF">
      <w:pPr>
        <w:rPr>
          <w:rFonts w:ascii="Arial" w:hAnsi="Arial" w:cs="Arial"/>
          <w:i/>
          <w:szCs w:val="24"/>
        </w:rPr>
      </w:pPr>
      <w:r w:rsidRPr="00CD4A18">
        <w:rPr>
          <w:rFonts w:ascii="Arial" w:hAnsi="Arial" w:cs="Arial"/>
          <w:i/>
          <w:szCs w:val="24"/>
        </w:rPr>
        <w:t>Montag froze. He saw Mildred thrust herself back to the wall and gasp.</w:t>
      </w:r>
    </w:p>
    <w:p w:rsidR="00AC4EBF" w:rsidRPr="00CD4A18" w:rsidRDefault="00AC4EBF">
      <w:pPr>
        <w:rPr>
          <w:rFonts w:ascii="Arial" w:hAnsi="Arial" w:cs="Arial"/>
          <w:i/>
          <w:szCs w:val="24"/>
        </w:rPr>
      </w:pPr>
      <w:r w:rsidRPr="00CD4A18">
        <w:rPr>
          <w:rFonts w:ascii="Arial" w:hAnsi="Arial" w:cs="Arial"/>
          <w:i/>
          <w:szCs w:val="24"/>
        </w:rPr>
        <w:t xml:space="preserve">“Someone—the door—why doesn’t the door-voice tell us—“ </w:t>
      </w:r>
    </w:p>
    <w:p w:rsidR="00AC4EBF" w:rsidRPr="00CD4A18" w:rsidRDefault="00AC4EBF">
      <w:pPr>
        <w:rPr>
          <w:rFonts w:ascii="Arial" w:hAnsi="Arial" w:cs="Arial"/>
          <w:szCs w:val="24"/>
        </w:rPr>
      </w:pPr>
      <w:r w:rsidRPr="00CD4A18">
        <w:rPr>
          <w:rFonts w:ascii="Arial" w:hAnsi="Arial" w:cs="Arial"/>
          <w:szCs w:val="24"/>
        </w:rPr>
        <w:t xml:space="preserve">By separating “Montag froze” into its own sentence, Bradbury puts an emphasis on those words and creates a tense mood for the reader as they can picture him freezing in place. In Mildred’s response, the use of dashes around “the door” makes it sound as though she is panicked, searching for the right words to say in the moment. </w:t>
      </w:r>
    </w:p>
    <w:p w:rsidR="00AC4EBF" w:rsidRPr="00CD4A18" w:rsidRDefault="00AC4EBF">
      <w:pPr>
        <w:rPr>
          <w:rFonts w:ascii="Arial" w:hAnsi="Arial" w:cs="Arial"/>
          <w:szCs w:val="24"/>
        </w:rPr>
      </w:pPr>
      <w:r w:rsidRPr="00CD4A18">
        <w:rPr>
          <w:rFonts w:ascii="Arial" w:hAnsi="Arial" w:cs="Arial"/>
          <w:szCs w:val="24"/>
        </w:rPr>
        <w:t>Find another example in the novel where punctuation has an important impact. Write the example below, then explain specifically how the punctuation impacts th</w:t>
      </w:r>
      <w:r w:rsidR="00CD4A18" w:rsidRPr="00CD4A18">
        <w:rPr>
          <w:rFonts w:ascii="Arial" w:hAnsi="Arial" w:cs="Arial"/>
          <w:szCs w:val="24"/>
        </w:rPr>
        <w:t>e writing (follow example above).</w:t>
      </w:r>
      <w:bookmarkEnd w:id="0"/>
    </w:p>
    <w:sectPr w:rsidR="00AC4EBF" w:rsidRPr="00CD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BF"/>
    <w:rsid w:val="00AC4EBF"/>
    <w:rsid w:val="00CD4A18"/>
    <w:rsid w:val="00E9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2016-03-02T21:54:00Z</cp:lastPrinted>
  <dcterms:created xsi:type="dcterms:W3CDTF">2016-03-02T21:43:00Z</dcterms:created>
  <dcterms:modified xsi:type="dcterms:W3CDTF">2016-03-02T21:56:00Z</dcterms:modified>
</cp:coreProperties>
</file>